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0" w:rsidRPr="00B85630" w:rsidRDefault="003A2E5D" w:rsidP="00B85630">
      <w:pPr>
        <w:spacing w:after="0" w:line="396" w:lineRule="atLeast"/>
        <w:outlineLvl w:val="1"/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</w:pPr>
      <w:r w:rsidRPr="00B8563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begin"/>
      </w:r>
      <w:r w:rsidR="00B85630" w:rsidRPr="00B8563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instrText xml:space="preserve"> HYPERLINK "http://osnovo.ru/news/87-30-11-2016" </w:instrText>
      </w:r>
      <w:r w:rsidRPr="00B8563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separate"/>
      </w:r>
      <w:r w:rsidR="00674828">
        <w:rPr>
          <w:rFonts w:ascii="Century Gothic" w:eastAsia="Times New Roman" w:hAnsi="Century Gothic" w:cs="Times New Roman"/>
          <w:color w:val="B54030"/>
          <w:sz w:val="33"/>
          <w:u w:val="single"/>
          <w:lang w:eastAsia="ru-RU"/>
        </w:rPr>
        <w:t>OSNOVO - Проверенные временем  г</w:t>
      </w:r>
      <w:r w:rsidR="00B85630" w:rsidRPr="00B85630">
        <w:rPr>
          <w:rFonts w:ascii="Century Gothic" w:eastAsia="Times New Roman" w:hAnsi="Century Gothic" w:cs="Times New Roman"/>
          <w:color w:val="B54030"/>
          <w:sz w:val="33"/>
          <w:u w:val="single"/>
          <w:lang w:eastAsia="ru-RU"/>
        </w:rPr>
        <w:t>игабитные PoE-инжекторы на 8/12/16/24 порта</w:t>
      </w:r>
      <w:r w:rsidRPr="00B8563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end"/>
      </w:r>
    </w:p>
    <w:p w:rsidR="00B85630" w:rsidRPr="00B85630" w:rsidRDefault="00B85630" w:rsidP="00B856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5630">
        <w:rPr>
          <w:rFonts w:ascii="Tahoma" w:eastAsia="Times New Roman" w:hAnsi="Tahoma" w:cs="Tahoma"/>
          <w:color w:val="000000"/>
          <w:sz w:val="18"/>
          <w:lang w:eastAsia="ru-RU"/>
        </w:rPr>
        <w:t>30.11.2016 18:56</w:t>
      </w:r>
    </w:p>
    <w:p w:rsidR="00B85630" w:rsidRPr="00B85630" w:rsidRDefault="00B85630" w:rsidP="00B85630">
      <w:pPr>
        <w:spacing w:before="120" w:after="0" w:line="360" w:lineRule="atLeast"/>
        <w:outlineLvl w:val="1"/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</w:pPr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Многоканальные </w:t>
      </w:r>
      <w:proofErr w:type="spellStart"/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PoE</w:t>
      </w:r>
      <w:proofErr w:type="spellEnd"/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- инжекторы </w:t>
      </w:r>
      <w:proofErr w:type="spellStart"/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Gigabit</w:t>
      </w:r>
      <w:proofErr w:type="spellEnd"/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</w:t>
      </w:r>
      <w:proofErr w:type="spellStart"/>
      <w:r w:rsidRPr="00B8563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Ethernet</w:t>
      </w:r>
      <w:proofErr w:type="spellEnd"/>
    </w:p>
    <w:p w:rsidR="00B85630" w:rsidRPr="00B85630" w:rsidRDefault="00B85630" w:rsidP="00B85630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OSNOVO увеличила продажи линейки PoE-инжекторов:</w:t>
      </w:r>
      <w:r w:rsidRPr="00B85630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5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Midspan-8/150RG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 </w:t>
      </w:r>
      <w:hyperlink r:id="rId6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Midspan-12/180RG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 </w:t>
      </w:r>
      <w:hyperlink r:id="rId7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Midspan-16/250RG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 </w:t>
      </w:r>
      <w:hyperlink r:id="rId8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Midspan-24/370RG</w:t>
        </w:r>
      </w:hyperlink>
      <w:r w:rsidRPr="00B85630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предназначенных для передачи данных </w:t>
      </w:r>
      <w:proofErr w:type="spellStart"/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Ethernet</w:t>
      </w:r>
      <w:proofErr w:type="spellEnd"/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питания по технологии </w:t>
      </w:r>
      <w:proofErr w:type="spellStart"/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одному кабелю витой пары на несколько подключенных устройств. Простые и надёжные в эксплуатации, с наработкой на отказ MTBF 100 000 часов при 25°С.</w:t>
      </w:r>
    </w:p>
    <w:p w:rsidR="00B85630" w:rsidRPr="00B85630" w:rsidRDefault="00B85630" w:rsidP="00B8563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Количество </w:t>
      </w:r>
      <w:proofErr w:type="spellStart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Gigabit</w:t>
      </w:r>
      <w:proofErr w:type="spellEnd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Ethernet</w:t>
      </w:r>
      <w:proofErr w:type="spellEnd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портов - входы </w:t>
      </w:r>
      <w:proofErr w:type="spellStart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Ethernet</w:t>
      </w:r>
      <w:proofErr w:type="spellEnd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, выходы </w:t>
      </w:r>
      <w:proofErr w:type="spellStart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Ethernet+PoЕ</w:t>
      </w:r>
      <w:proofErr w:type="spellEnd"/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:</w:t>
      </w:r>
    </w:p>
    <w:p w:rsidR="00B85630" w:rsidRPr="00B85630" w:rsidRDefault="00B85630" w:rsidP="00B85630">
      <w:pPr>
        <w:pStyle w:val="a8"/>
        <w:numPr>
          <w:ilvl w:val="0"/>
          <w:numId w:val="6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8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., 8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вых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. для Midspan-8/150RG;</w:t>
      </w:r>
    </w:p>
    <w:p w:rsidR="00B85630" w:rsidRPr="00B85630" w:rsidRDefault="00B85630" w:rsidP="00B85630">
      <w:pPr>
        <w:pStyle w:val="a8"/>
        <w:numPr>
          <w:ilvl w:val="0"/>
          <w:numId w:val="6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12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., 12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вых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. для Midspan-12/180RG;</w:t>
      </w:r>
    </w:p>
    <w:p w:rsidR="00B85630" w:rsidRPr="00B85630" w:rsidRDefault="00B85630" w:rsidP="00B85630">
      <w:pPr>
        <w:pStyle w:val="a8"/>
        <w:numPr>
          <w:ilvl w:val="0"/>
          <w:numId w:val="6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16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., 16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вых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. для Midspan-16/250RG;</w:t>
      </w:r>
    </w:p>
    <w:p w:rsidR="00B85630" w:rsidRPr="00B85630" w:rsidRDefault="00B85630" w:rsidP="00B85630">
      <w:pPr>
        <w:pStyle w:val="a8"/>
        <w:numPr>
          <w:ilvl w:val="0"/>
          <w:numId w:val="6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24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., 24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вых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. для Midspan-24/370RG;</w:t>
      </w:r>
    </w:p>
    <w:p w:rsidR="00B85630" w:rsidRPr="00B85630" w:rsidRDefault="003A2E5D" w:rsidP="00B85630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b/>
          <w:color w:val="737373"/>
          <w:sz w:val="27"/>
          <w:szCs w:val="27"/>
          <w:lang w:eastAsia="ru-RU"/>
        </w:rPr>
      </w:pPr>
      <w:hyperlink r:id="rId9" w:history="1">
        <w:r w:rsidR="00B85630" w:rsidRPr="00B85630">
          <w:rPr>
            <w:rFonts w:ascii="Century Gothic" w:eastAsia="Times New Roman" w:hAnsi="Century Gothic" w:cs="Tahoma"/>
            <w:b/>
            <w:color w:val="B54030"/>
            <w:sz w:val="27"/>
            <w:szCs w:val="27"/>
            <w:u w:val="single"/>
            <w:lang w:eastAsia="ru-RU"/>
          </w:rPr>
          <w:t>Midspan-12/180RG</w:t>
        </w:r>
      </w:hyperlink>
    </w:p>
    <w:p w:rsidR="00B85630" w:rsidRPr="00B85630" w:rsidRDefault="00B85630" w:rsidP="00B85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2019300"/>
            <wp:effectExtent l="19050" t="0" r="0" b="0"/>
            <wp:docPr id="1" name="Рисунок 1" descr="http://osnovo.ru/images/news/30-11-2016/114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30-11-2016/114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0" w:rsidRPr="00B85630" w:rsidRDefault="00B85630" w:rsidP="00B85630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25420" cy="704850"/>
            <wp:effectExtent l="19050" t="0" r="0" b="0"/>
            <wp:docPr id="2" name="Рисунок 2" descr="http://osnovo.ru/products/product/view/10387/1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products/product/view/10387/114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2614930" cy="676275"/>
            <wp:effectExtent l="19050" t="0" r="0" b="0"/>
            <wp:docPr id="3" name="Рисунок 3" descr="http://osnovo.ru/images/news/30-11-2016/11411_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30-11-2016/11411_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0" w:rsidRPr="00B85630" w:rsidRDefault="00B85630" w:rsidP="00B85630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b/>
          <w:color w:val="737373"/>
          <w:sz w:val="27"/>
          <w:szCs w:val="27"/>
          <w:lang w:eastAsia="ru-RU"/>
        </w:rPr>
      </w:pPr>
      <w:r w:rsidRPr="00B85630">
        <w:rPr>
          <w:rFonts w:ascii="Century Gothic" w:eastAsia="Times New Roman" w:hAnsi="Century Gothic" w:cs="Tahoma"/>
          <w:b/>
          <w:color w:val="737373"/>
          <w:sz w:val="27"/>
          <w:szCs w:val="27"/>
          <w:lang w:eastAsia="ru-RU"/>
        </w:rPr>
        <w:t>Цена: </w:t>
      </w:r>
      <w:r w:rsidRPr="00B85630">
        <w:rPr>
          <w:rFonts w:ascii="Century Gothic" w:eastAsia="Times New Roman" w:hAnsi="Century Gothic" w:cs="Tahoma"/>
          <w:b/>
          <w:color w:val="FF0000"/>
          <w:sz w:val="27"/>
          <w:szCs w:val="27"/>
          <w:lang w:eastAsia="ru-RU"/>
        </w:rPr>
        <w:t>250.00 USD</w:t>
      </w:r>
    </w:p>
    <w:p w:rsidR="00B85630" w:rsidRPr="00B85630" w:rsidRDefault="00B85630" w:rsidP="00B8563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Особенности оборудования:</w:t>
      </w:r>
    </w:p>
    <w:p w:rsidR="00B85630" w:rsidRPr="00B85630" w:rsidRDefault="00B85630" w:rsidP="00B85630">
      <w:pPr>
        <w:pStyle w:val="a8"/>
        <w:numPr>
          <w:ilvl w:val="0"/>
          <w:numId w:val="5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Максимальная мощность на порт – 30 Вт;</w:t>
      </w:r>
    </w:p>
    <w:p w:rsidR="00B85630" w:rsidRPr="00B85630" w:rsidRDefault="00B85630" w:rsidP="00B85630">
      <w:pPr>
        <w:pStyle w:val="a8"/>
        <w:numPr>
          <w:ilvl w:val="0"/>
          <w:numId w:val="5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Суммарная мощность на все порты:</w:t>
      </w:r>
    </w:p>
    <w:p w:rsidR="00B85630" w:rsidRPr="00B85630" w:rsidRDefault="00B85630" w:rsidP="00B8563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- 150 Вт - Midspan-8/150RG;</w:t>
      </w: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- 180 Вт - Midspan-12/180RG;</w:t>
      </w: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- 250 Вт - Midspan-16/250RG;</w:t>
      </w:r>
      <w:r w:rsidRPr="00B856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- 370 Вт - Midspan-24/370RG;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Соответствуют стандартам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IEEE 802.3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af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/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at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,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Автоматическое определение подключаемых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РоЕ-устройств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;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Метод передачи </w:t>
      </w:r>
      <w:proofErr w:type="spellStart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PoE</w:t>
      </w:r>
      <w:proofErr w:type="spellEnd"/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: А 1, 2 (+) 3, 6 (-);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Питание: AC 100…240V;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Рабочая температура: -10...+45°С</w:t>
      </w:r>
    </w:p>
    <w:p w:rsidR="00B85630" w:rsidRPr="00B85630" w:rsidRDefault="00B85630" w:rsidP="00B85630">
      <w:pPr>
        <w:pStyle w:val="a8"/>
        <w:numPr>
          <w:ilvl w:val="0"/>
          <w:numId w:val="4"/>
        </w:numPr>
        <w:spacing w:before="75" w:after="75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Монтажный комплект в стойку 19”.</w:t>
      </w:r>
    </w:p>
    <w:p w:rsidR="00B85630" w:rsidRPr="00B85630" w:rsidRDefault="003A2E5D" w:rsidP="00B8563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history="1">
        <w:r w:rsidR="00B85630" w:rsidRPr="00B85630">
          <w:rPr>
            <w:rFonts w:ascii="Tahoma" w:eastAsia="Times New Roman" w:hAnsi="Tahoma" w:cs="Tahoma"/>
            <w:color w:val="B54030"/>
            <w:sz w:val="21"/>
            <w:u w:val="single"/>
            <w:lang w:eastAsia="ru-RU"/>
          </w:rPr>
          <w:t>Подробные технические характеристики... </w:t>
        </w:r>
      </w:hyperlink>
    </w:p>
    <w:p w:rsidR="00B85630" w:rsidRPr="00B85630" w:rsidRDefault="00B85630" w:rsidP="00B85630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b/>
          <w:color w:val="000000"/>
          <w:sz w:val="24"/>
          <w:szCs w:val="24"/>
          <w:lang w:eastAsia="ru-RU"/>
        </w:rPr>
      </w:pPr>
      <w:r w:rsidRPr="00B85630">
        <w:rPr>
          <w:rFonts w:ascii="Century Gothic" w:eastAsia="Times New Roman" w:hAnsi="Century Gothic" w:cs="Tahoma"/>
          <w:b/>
          <w:color w:val="000000"/>
          <w:sz w:val="24"/>
          <w:szCs w:val="24"/>
          <w:lang w:eastAsia="ru-RU"/>
        </w:rPr>
        <w:t>Схема подключения:</w:t>
      </w:r>
    </w:p>
    <w:p w:rsidR="00B85630" w:rsidRPr="00B85630" w:rsidRDefault="00B85630" w:rsidP="00B85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5524500" cy="2200275"/>
            <wp:effectExtent l="19050" t="0" r="0" b="0"/>
            <wp:docPr id="4" name="Рисунок 4" descr="http://osnovo.ru/images/news/30-11-2016/Midspan-12_180RG_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30-11-2016/Midspan-12_180RG_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0" w:rsidRPr="00B85630" w:rsidRDefault="00B85630" w:rsidP="00B85630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1800" cy="828675"/>
            <wp:effectExtent l="19050" t="0" r="0" b="0"/>
            <wp:docPr id="5" name="Рисунок 5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0" w:rsidRPr="00B85630" w:rsidRDefault="00B85630" w:rsidP="00B85630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Гарантия - 5 лет!</w:t>
      </w:r>
    </w:p>
    <w:p w:rsidR="00B85630" w:rsidRPr="00B85630" w:rsidRDefault="00B85630" w:rsidP="00B85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 вопросам приобретения обращайтесь к </w:t>
      </w:r>
      <w:hyperlink r:id="rId16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официальным дилерам OSNOVO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 подробные описания оборудования для вашего решения </w:t>
      </w:r>
      <w:hyperlink r:id="rId17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на нашем сайте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</w:t>
      </w:r>
    </w:p>
    <w:p w:rsidR="00B85630" w:rsidRPr="00B85630" w:rsidRDefault="00B85630" w:rsidP="00B856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Скачать каталог OSNOVO </w:t>
      </w:r>
      <w:hyperlink r:id="rId18" w:history="1">
        <w:r w:rsidRPr="00B85630">
          <w:rPr>
            <w:rFonts w:ascii="Tahoma" w:eastAsia="Times New Roman" w:hAnsi="Tahoma" w:cs="Tahoma"/>
            <w:b/>
            <w:bCs/>
            <w:color w:val="B54030"/>
            <w:sz w:val="21"/>
            <w:u w:val="single"/>
            <w:lang w:eastAsia="ru-RU"/>
          </w:rPr>
          <w:t>здесь</w:t>
        </w:r>
      </w:hyperlink>
      <w:r w:rsidRPr="00B85630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</w:t>
      </w:r>
    </w:p>
    <w:p w:rsidR="002E6895" w:rsidRDefault="002E6895"/>
    <w:sectPr w:rsidR="002E6895" w:rsidSect="00B85630">
      <w:pgSz w:w="11906" w:h="16838"/>
      <w:pgMar w:top="567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6CD"/>
    <w:multiLevelType w:val="multilevel"/>
    <w:tmpl w:val="286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53A5"/>
    <w:multiLevelType w:val="hybridMultilevel"/>
    <w:tmpl w:val="47DC1BF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DB10E56"/>
    <w:multiLevelType w:val="hybridMultilevel"/>
    <w:tmpl w:val="69A44B4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340E342C"/>
    <w:multiLevelType w:val="multilevel"/>
    <w:tmpl w:val="555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5F8C"/>
    <w:multiLevelType w:val="hybridMultilevel"/>
    <w:tmpl w:val="93A00F86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5DE859EA"/>
    <w:multiLevelType w:val="multilevel"/>
    <w:tmpl w:val="4F0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630"/>
    <w:rsid w:val="002E6895"/>
    <w:rsid w:val="003A2E5D"/>
    <w:rsid w:val="00674828"/>
    <w:rsid w:val="00B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5"/>
  </w:style>
  <w:style w:type="paragraph" w:styleId="2">
    <w:name w:val="heading 2"/>
    <w:basedOn w:val="a"/>
    <w:link w:val="20"/>
    <w:uiPriority w:val="9"/>
    <w:qFormat/>
    <w:rsid w:val="00B85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630"/>
    <w:rPr>
      <w:color w:val="0000FF"/>
      <w:u w:val="single"/>
    </w:rPr>
  </w:style>
  <w:style w:type="character" w:customStyle="1" w:styleId="art-postdateicon">
    <w:name w:val="art-postdateicon"/>
    <w:basedOn w:val="a0"/>
    <w:rsid w:val="00B85630"/>
  </w:style>
  <w:style w:type="paragraph" w:styleId="a4">
    <w:name w:val="Normal (Web)"/>
    <w:basedOn w:val="a"/>
    <w:uiPriority w:val="99"/>
    <w:semiHidden/>
    <w:unhideWhenUsed/>
    <w:rsid w:val="00B8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630"/>
  </w:style>
  <w:style w:type="character" w:styleId="a5">
    <w:name w:val="Strong"/>
    <w:basedOn w:val="a0"/>
    <w:uiPriority w:val="22"/>
    <w:qFormat/>
    <w:rsid w:val="00B856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6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0387/11413" TargetMode="External"/><Relationship Id="rId13" Type="http://schemas.openxmlformats.org/officeDocument/2006/relationships/hyperlink" Target="http://osnovo.ru/components/com_jshopping/files/demo_products/Midspan-8_150RG_12_180RG_16_250RG_24_370RG.pdf" TargetMode="External"/><Relationship Id="rId18" Type="http://schemas.openxmlformats.org/officeDocument/2006/relationships/hyperlink" Target="http://osnovo.ru/files/Osnovo_cat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novo.ru/products/product/view/10387/1141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where-to-bu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387/1141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osnovo.ru/products/product/view/10387/11410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novo.ru/products/product/view/10387/114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2016-11-30T16:14:00Z</dcterms:created>
  <dcterms:modified xsi:type="dcterms:W3CDTF">2016-11-30T16:17:00Z</dcterms:modified>
</cp:coreProperties>
</file>