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61E7" w:rsidRPr="005861E7" w:rsidTr="005861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1F4" w:rsidRPr="003841F4" w:rsidRDefault="005861E7" w:rsidP="003841F4">
            <w:pPr>
              <w:pStyle w:val="1"/>
              <w:rPr>
                <w:rFonts w:eastAsia="Times New Roman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841F4" w:rsidRPr="003841F4">
              <w:rPr>
                <w:rFonts w:eastAsia="Times New Roman"/>
                <w:lang w:val="en-US" w:eastAsia="ru-RU"/>
              </w:rPr>
              <w:t>OSNOVO</w:t>
            </w:r>
            <w:r w:rsidR="003841F4" w:rsidRPr="003841F4">
              <w:rPr>
                <w:rFonts w:eastAsia="Times New Roman"/>
                <w:lang w:eastAsia="ru-RU"/>
              </w:rPr>
              <w:t xml:space="preserve"> - Уличные </w:t>
            </w:r>
            <w:r w:rsidR="003841F4" w:rsidRPr="003841F4">
              <w:rPr>
                <w:rFonts w:eastAsia="Times New Roman"/>
                <w:lang w:val="en-US" w:eastAsia="ru-RU"/>
              </w:rPr>
              <w:t>PoE</w:t>
            </w:r>
            <w:r w:rsidR="003841F4" w:rsidRPr="003841F4">
              <w:rPr>
                <w:rFonts w:eastAsia="Times New Roman"/>
                <w:lang w:eastAsia="ru-RU"/>
              </w:rPr>
              <w:t xml:space="preserve"> удлинители </w:t>
            </w:r>
            <w:r w:rsidR="003841F4" w:rsidRPr="003841F4">
              <w:rPr>
                <w:rFonts w:eastAsia="Times New Roman"/>
                <w:lang w:val="en-US" w:eastAsia="ru-RU"/>
              </w:rPr>
              <w:t>IP</w:t>
            </w:r>
            <w:r w:rsidR="003841F4" w:rsidRPr="003841F4">
              <w:rPr>
                <w:rFonts w:eastAsia="Times New Roman"/>
                <w:lang w:eastAsia="ru-RU"/>
              </w:rPr>
              <w:t>65 со встроенной грозозащитой</w:t>
            </w:r>
          </w:p>
          <w:p w:rsidR="005861E7" w:rsidRPr="005861E7" w:rsidRDefault="005861E7" w:rsidP="005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3124" cy="2325316"/>
                  <wp:effectExtent l="0" t="0" r="0" b="0"/>
                  <wp:docPr id="5" name="Рисунок 5" descr="banner Poe extender Os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Poe extender Os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2" cy="232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Новинки предназначены для установки на улице без использования дополнительных средств защиты от скачков напряжения. Устройства могут выдерживать импульсы до 6kV без перерывов в работе</w:t>
      </w:r>
      <w:r w:rsidR="003841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качественном заземлении).</w:t>
      </w:r>
    </w:p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новинках: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gtFrame="_blank" w:history="1">
        <w:r w:rsidRPr="00586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E-PoE/2W</w:t>
        </w:r>
      </w:hyperlink>
    </w:p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PoE удлинитель 10M/100M Fast Ethernet до 500м (до 22W) со встроенной грозозащитой 6kV. Увеличение расстояния передачи данных + питание на 100м. При каскадном подключении до 500м. Автоматическое определение PoE устройств. Не требует дополнительного питания.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861E7" w:rsidRPr="005861E7" w:rsidTr="005861E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861E7" w:rsidRPr="005861E7" w:rsidRDefault="005861E7" w:rsidP="005861E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PoE: IEEE 802.3af, IEEE 802.3at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передачи: 10/100 Мбит/с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PoE : до 22Вт - 100м (х1); до 12Вт - 300м (х2); до 6Вт - 400м (х3); до 4Вт - 500м (х4).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Грозозащита: 6 кВ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RJ-45 x 2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PoE</w:t>
            </w:r>
          </w:p>
          <w:p w:rsidR="005861E7" w:rsidRPr="005861E7" w:rsidRDefault="005861E7" w:rsidP="005861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-40...+75°С</w:t>
            </w:r>
          </w:p>
          <w:p w:rsidR="005861E7" w:rsidRPr="005861E7" w:rsidRDefault="005861E7" w:rsidP="00586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tgtFrame="_blank" w:history="1">
              <w:r w:rsidRPr="0058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861E7" w:rsidRPr="005861E7" w:rsidRDefault="005861E7" w:rsidP="005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61E7" w:rsidRPr="005861E7" w:rsidRDefault="005861E7" w:rsidP="00586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2152650"/>
                  <wp:effectExtent l="0" t="0" r="9525" b="0"/>
                  <wp:docPr id="4" name="Рисунок 4" descr="E PoE 2W">
                    <a:hlinkClick xmlns:a="http://schemas.openxmlformats.org/drawingml/2006/main" r:id="rId8" tgtFrame="&quot;_blank&quot;" tooltip="&quot;e-poe-2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PoE 2W">
                            <a:hlinkClick r:id="rId8" tgtFrame="&quot;_blank&quot;" tooltip="&quot;e-poe-2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E-PoE/2GW" w:history="1">
        <w:r w:rsidRPr="005861E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E-PoE/2GW</w:t>
        </w:r>
      </w:hyperlink>
    </w:p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PoE удлинитель 10/100/1000M Gigabit Ethernet до 500м (до 22W) со встроенной грозозащитой 6kV. Увеличение расстояния передачи данных + питание на 100м. При каскадном подключении до 500м. Соответствует стандартам PoE IEEE 802.3af/at. Автоматическое определение PoE устройств. Не требует дополнительного питания.</w:t>
      </w:r>
    </w:p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861E7" w:rsidRPr="005861E7" w:rsidTr="005861E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861E7" w:rsidRPr="005861E7" w:rsidRDefault="005861E7" w:rsidP="005861E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PoE: IEEE 802.3af, IEEE 802.3at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передачи: 10/100/1000 Мбит/с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PoE: до 22Вт - 100м (х1); до 12Вт - 300м (х2); до 6Вт - 400м (х3); до 4Вт - 500м (х4).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Грозозащита: 6 кВ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RJ-45 x 2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PoE</w:t>
            </w:r>
          </w:p>
          <w:p w:rsidR="005861E7" w:rsidRPr="005861E7" w:rsidRDefault="005861E7" w:rsidP="005861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-40...+75°С</w:t>
            </w:r>
          </w:p>
          <w:p w:rsidR="005861E7" w:rsidRPr="005861E7" w:rsidRDefault="005861E7" w:rsidP="00586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%D1%85%D0%B0%D1%80%D0%B0%D0%BA%D1%82%D0%B5%D1%80%D0%B8%D1%81%D1%82%D0%B8%D0%BA%D0%B8" w:tgtFrame="_blank" w:history="1">
              <w:r w:rsidRPr="005861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5861E7" w:rsidRPr="005861E7" w:rsidRDefault="005861E7" w:rsidP="005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61E7" w:rsidRPr="005861E7" w:rsidRDefault="005861E7" w:rsidP="00586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00250"/>
                  <wp:effectExtent l="0" t="0" r="0" b="0"/>
                  <wp:docPr id="3" name="Рисунок 3" descr="E PoE 2GW">
                    <a:hlinkClick xmlns:a="http://schemas.openxmlformats.org/drawingml/2006/main" r:id="rId11" tgtFrame="&quot;_blank&quot;" tooltip="&quot;e-poe-2g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 PoE 2GW">
                            <a:hlinkClick r:id="rId11" tgtFrame="&quot;_blank&quot;" tooltip="&quot;e-poe-2g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1E7" w:rsidRPr="005861E7" w:rsidRDefault="005861E7" w:rsidP="005861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E-PoE/2W и E-PoE/2GW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91250" cy="2800350"/>
            <wp:effectExtent l="0" t="0" r="0" b="0"/>
            <wp:docPr id="2" name="Рисунок 2" descr="E PoE 2GW 2W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 PoE 2GW 2W sche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7" w:rsidRPr="005861E7" w:rsidRDefault="005861E7" w:rsidP="0058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5" w:history="1">
        <w:r w:rsidRPr="005861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6" w:history="1">
        <w:r w:rsidRPr="005861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61E7" w:rsidRPr="005861E7" w:rsidRDefault="005861E7" w:rsidP="00586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5861E7" w:rsidRPr="0058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33"/>
    <w:multiLevelType w:val="multilevel"/>
    <w:tmpl w:val="B23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B3AD6"/>
    <w:multiLevelType w:val="multilevel"/>
    <w:tmpl w:val="CC3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E7"/>
    <w:rsid w:val="00300173"/>
    <w:rsid w:val="003841F4"/>
    <w:rsid w:val="005861E7"/>
    <w:rsid w:val="005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6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861E7"/>
  </w:style>
  <w:style w:type="character" w:customStyle="1" w:styleId="extrafieldsvalue">
    <w:name w:val="extra_fields_value"/>
    <w:basedOn w:val="a0"/>
    <w:rsid w:val="005861E7"/>
  </w:style>
  <w:style w:type="character" w:customStyle="1" w:styleId="30">
    <w:name w:val="Заголовок 3 Знак"/>
    <w:basedOn w:val="a0"/>
    <w:link w:val="3"/>
    <w:uiPriority w:val="9"/>
    <w:rsid w:val="00586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E7"/>
    <w:rPr>
      <w:color w:val="0000FF"/>
      <w:u w:val="single"/>
    </w:rPr>
  </w:style>
  <w:style w:type="character" w:styleId="a5">
    <w:name w:val="Strong"/>
    <w:basedOn w:val="a0"/>
    <w:uiPriority w:val="22"/>
    <w:qFormat/>
    <w:rsid w:val="005861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4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6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1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5861E7"/>
  </w:style>
  <w:style w:type="character" w:customStyle="1" w:styleId="extrafieldsvalue">
    <w:name w:val="extra_fields_value"/>
    <w:basedOn w:val="a0"/>
    <w:rsid w:val="005861E7"/>
  </w:style>
  <w:style w:type="character" w:customStyle="1" w:styleId="30">
    <w:name w:val="Заголовок 3 Знак"/>
    <w:basedOn w:val="a0"/>
    <w:link w:val="3"/>
    <w:uiPriority w:val="9"/>
    <w:rsid w:val="00586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1E7"/>
    <w:rPr>
      <w:color w:val="0000FF"/>
      <w:u w:val="single"/>
    </w:rPr>
  </w:style>
  <w:style w:type="character" w:styleId="a5">
    <w:name w:val="Strong"/>
    <w:basedOn w:val="a0"/>
    <w:uiPriority w:val="22"/>
    <w:qFormat/>
    <w:rsid w:val="005861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dliniteli-poe-po-vitoj-pare/e-poe-2w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udliniteli-poe-po-vitoj-pare/e-poe-2w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nov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udliniteli-poe-po-vitoj-pare/e-poe-2g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where-to-buy" TargetMode="External"/><Relationship Id="rId10" Type="http://schemas.openxmlformats.org/officeDocument/2006/relationships/hyperlink" Target="https://osnovo.ru/products/udliniteli-poe-po-vitoj-pare/e-poe-2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2018-12-18T08:08:00Z</dcterms:created>
  <dcterms:modified xsi:type="dcterms:W3CDTF">2018-12-18T11:20:00Z</dcterms:modified>
</cp:coreProperties>
</file>