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1" w:rsidRPr="00FB5001" w:rsidRDefault="00FB5001" w:rsidP="00FB5001">
      <w:pPr>
        <w:pStyle w:val="3"/>
      </w:pPr>
      <w:r w:rsidRPr="00FB5001">
        <w:t xml:space="preserve">OSNOVO- KVM удлинитель для передачи 4K2K HDMI по </w:t>
      </w:r>
      <w:proofErr w:type="spellStart"/>
      <w:r w:rsidRPr="00FB5001">
        <w:t>Ethernet</w:t>
      </w:r>
      <w:proofErr w:type="spellEnd"/>
      <w:r w:rsidRPr="00FB5001">
        <w:t xml:space="preserve"> c поддержкой сенсорных дисплеев. 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8553" cy="2388517"/>
            <wp:effectExtent l="0" t="0" r="0" b="0"/>
            <wp:docPr id="4" name="Рисунок 4" descr="Osnovo kvm extender HD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o kvm extender HD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93" cy="23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новый </w:t>
      </w:r>
      <w:hyperlink r:id="rId7" w:tooltip="TLN-HiKMA/1+RLN-HiKMA/1" w:history="1">
        <w:r w:rsidRPr="00FB5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комплект</w:t>
        </w:r>
      </w:hyperlink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сигналов HDMI разрешением 4K2K@30Гц, аудио и управления  по сети </w:t>
      </w:r>
      <w:proofErr w:type="spell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расстояние до 120 метров в режиме "точка-точка".</w:t>
      </w: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коммутатора </w:t>
      </w:r>
      <w:proofErr w:type="spell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удлинить расстояние передачи сигнала еще на 100м.</w:t>
      </w: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прямом соединении приемника и передатчика с помощью кабеля витой пары дополнительные настройки не требуются.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сигнал можно передавать по отдельному каналу. Для передачи звука и подключения микрофона используйте разъемы на передатчике и приемнике.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управления источником сигнала могут использоваться четыре порта USB 2.0, порт RS232 и сигналы ИК управления.  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портам USB 2.0 ,кроме клавиатуры и мыши, можно подключать USB накопитель  или HD веб-камеру.  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комплект для удаленного доступа к серверу, когда периферийные устройства и дисплей находятся в одном помещении, а сервер в другом.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KVM удлинителя OSNOVO предназначен для передачи мультимедийного контента в образовательных аудиториях, медицинских учреждениях, транспортных узлах и других объектах.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</w:t>
      </w:r>
      <w:proofErr w:type="gram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B5001" w:rsidRPr="00FB5001" w:rsidRDefault="00FB5001" w:rsidP="00FB50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TLN-HiKMA/1+RLN-HiKMA/1" w:history="1">
        <w:r w:rsidRPr="00FB50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TLN-</w:t>
        </w:r>
        <w:proofErr w:type="spellStart"/>
        <w:r w:rsidRPr="00FB50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HiKMA</w:t>
        </w:r>
        <w:proofErr w:type="spellEnd"/>
        <w:r w:rsidRPr="00FB500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/1+RLN-HiKMA/1</w:t>
        </w:r>
      </w:hyperlink>
    </w:p>
    <w:p w:rsidR="00FB5001" w:rsidRPr="00FB5001" w:rsidRDefault="00FB5001" w:rsidP="00FB500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TLN-</w:t>
      </w:r>
      <w:proofErr w:type="spellStart"/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HiKMA</w:t>
      </w:r>
      <w:proofErr w:type="spellEnd"/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/1+RLN-HiKMA/1</w:t>
      </w: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4452" cy="3354867"/>
            <wp:effectExtent l="0" t="0" r="6350" b="0"/>
            <wp:docPr id="3" name="Рисунок 3" descr="13842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42 sh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184" cy="335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для передачи HDMI, USB, RS232, </w:t>
      </w:r>
      <w:proofErr w:type="gram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ИК-управления</w:t>
      </w:r>
      <w:proofErr w:type="gram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 по сети </w:t>
      </w:r>
      <w:proofErr w:type="spell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комплекте БП DC12V(1,5A)-2шт. Размеры каждого устройств</w:t>
      </w:r>
      <w:proofErr w:type="gramStart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): 131x32x93mm. Вес: 0,22 кг. Рабочая температура от -15°С...+55°С.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B5001" w:rsidRPr="00FB5001" w:rsidTr="00FB50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B5001" w:rsidRPr="00FB5001" w:rsidRDefault="00FB5001" w:rsidP="00FB500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характеристики: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передачи (макс.) (м): 120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HDMI: 1.4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(макс.): 4K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Аудио: по HDMI; </w:t>
            </w:r>
            <w:proofErr w:type="spellStart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Stereo</w:t>
            </w:r>
            <w:proofErr w:type="spellEnd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источника; Вход/Выход для микрофона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ИК: да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USB: да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БП AC230V/DC9V</w:t>
            </w:r>
          </w:p>
          <w:p w:rsidR="00FB5001" w:rsidRPr="00FB5001" w:rsidRDefault="00FB5001" w:rsidP="00FB50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̶15...+55</w:t>
            </w:r>
            <w:proofErr w:type="gramStart"/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FB5001" w:rsidRPr="00FB5001" w:rsidRDefault="00FB5001" w:rsidP="00FB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001" w:rsidRPr="00FB5001" w:rsidRDefault="00FB5001" w:rsidP="00FB50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kharacteristik" w:tooltip="Все характеристики на сайте" w:history="1">
              <w:r w:rsidRPr="00FB50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FB5001" w:rsidRPr="00FB5001" w:rsidRDefault="00FB5001" w:rsidP="00FB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5001" w:rsidRPr="00FB5001" w:rsidRDefault="00FB5001" w:rsidP="00FB5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480945" cy="1868805"/>
                  <wp:effectExtent l="0" t="0" r="0" b="0"/>
                  <wp:docPr id="2" name="Рисунок 2" descr="13842 f">
                    <a:hlinkClick xmlns:a="http://schemas.openxmlformats.org/drawingml/2006/main" r:id="rId8" tooltip="&quot;tln-hikma-1-rln-hikma-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842 f">
                            <a:hlinkClick r:id="rId8" tooltip="&quot;tln-hikma-1-rln-hikma-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186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001" w:rsidRPr="00FB5001" w:rsidRDefault="00FB5001" w:rsidP="00FB5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5001" w:rsidRPr="00FB5001" w:rsidRDefault="00FB5001" w:rsidP="00FB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5065" cy="675640"/>
            <wp:effectExtent l="0" t="0" r="0" b="0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01" w:rsidRPr="00FB5001" w:rsidRDefault="00FB5001" w:rsidP="00FB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FB5001" w:rsidRPr="00FB5001" w:rsidRDefault="00FB5001" w:rsidP="00FB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3" w:history="1">
        <w:r w:rsidRPr="00FB50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4" w:history="1">
        <w:r w:rsidRPr="00FB50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FB5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3080" w:rsidRPr="00FB5001" w:rsidRDefault="00943080" w:rsidP="00FB5001"/>
    <w:sectPr w:rsidR="00943080" w:rsidRPr="00F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6B4D"/>
    <w:multiLevelType w:val="multilevel"/>
    <w:tmpl w:val="526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01"/>
    <w:rsid w:val="00943080"/>
    <w:rsid w:val="00FB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5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5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B5001"/>
  </w:style>
  <w:style w:type="character" w:customStyle="1" w:styleId="extrafieldsvalue">
    <w:name w:val="extra_fields_value"/>
    <w:basedOn w:val="a0"/>
    <w:rsid w:val="00FB5001"/>
  </w:style>
  <w:style w:type="character" w:customStyle="1" w:styleId="10">
    <w:name w:val="Заголовок 1 Знак"/>
    <w:basedOn w:val="a0"/>
    <w:link w:val="1"/>
    <w:uiPriority w:val="9"/>
    <w:rsid w:val="00FB5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B5001"/>
  </w:style>
  <w:style w:type="paragraph" w:styleId="a3">
    <w:name w:val="Normal (Web)"/>
    <w:basedOn w:val="a"/>
    <w:uiPriority w:val="99"/>
    <w:unhideWhenUsed/>
    <w:rsid w:val="00FB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001"/>
    <w:rPr>
      <w:color w:val="0000FF"/>
      <w:u w:val="single"/>
    </w:rPr>
  </w:style>
  <w:style w:type="character" w:styleId="a5">
    <w:name w:val="Strong"/>
    <w:basedOn w:val="a0"/>
    <w:uiPriority w:val="22"/>
    <w:qFormat/>
    <w:rsid w:val="00FB50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5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5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FB5001"/>
  </w:style>
  <w:style w:type="character" w:customStyle="1" w:styleId="extrafieldsvalue">
    <w:name w:val="extra_fields_value"/>
    <w:basedOn w:val="a0"/>
    <w:rsid w:val="00FB5001"/>
  </w:style>
  <w:style w:type="character" w:customStyle="1" w:styleId="10">
    <w:name w:val="Заголовок 1 Знак"/>
    <w:basedOn w:val="a0"/>
    <w:link w:val="1"/>
    <w:uiPriority w:val="9"/>
    <w:rsid w:val="00FB5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5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FB5001"/>
  </w:style>
  <w:style w:type="paragraph" w:styleId="a3">
    <w:name w:val="Normal (Web)"/>
    <w:basedOn w:val="a"/>
    <w:uiPriority w:val="99"/>
    <w:unhideWhenUsed/>
    <w:rsid w:val="00FB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001"/>
    <w:rPr>
      <w:color w:val="0000FF"/>
      <w:u w:val="single"/>
    </w:rPr>
  </w:style>
  <w:style w:type="character" w:styleId="a5">
    <w:name w:val="Strong"/>
    <w:basedOn w:val="a0"/>
    <w:uiPriority w:val="22"/>
    <w:qFormat/>
    <w:rsid w:val="00FB50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hdmi/hdmi-po-ethernet/tln-hikma-1-rln-hikma-1" TargetMode="External"/><Relationship Id="rId13" Type="http://schemas.openxmlformats.org/officeDocument/2006/relationships/hyperlink" Target="http://osnovo.ru/where-to-b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hdmi/hdmi-po-ethernet/tln-hikma-1-rln-hikma-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novo.ru/products/hdmi/hdmi-po-ethernet/tln-hikma-1-rln-hikma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s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2021-08-09T14:09:00Z</dcterms:created>
  <dcterms:modified xsi:type="dcterms:W3CDTF">2021-08-09T14:15:00Z</dcterms:modified>
</cp:coreProperties>
</file>