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09" w:rsidRPr="00795309" w:rsidRDefault="00795309" w:rsidP="00795309">
      <w:pPr>
        <w:shd w:val="clear" w:color="auto" w:fill="FFFFFF"/>
        <w:spacing w:before="150" w:after="150" w:line="240" w:lineRule="auto"/>
        <w:outlineLvl w:val="0"/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</w:pPr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OSNOVO - Новый </w:t>
      </w:r>
      <w:proofErr w:type="spellStart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PoE</w:t>
      </w:r>
      <w:proofErr w:type="spellEnd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коммутатор </w:t>
      </w:r>
      <w:proofErr w:type="spellStart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Fast</w:t>
      </w:r>
      <w:proofErr w:type="spellEnd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</w:t>
      </w:r>
      <w:proofErr w:type="spellStart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>Ethernet</w:t>
      </w:r>
      <w:proofErr w:type="spellEnd"/>
      <w:r w:rsidRPr="00795309">
        <w:rPr>
          <w:rFonts w:ascii="Century Gothic" w:eastAsia="Times New Roman" w:hAnsi="Century Gothic" w:cs="Times New Roman"/>
          <w:color w:val="3C3C3C"/>
          <w:kern w:val="36"/>
          <w:sz w:val="33"/>
          <w:szCs w:val="33"/>
          <w:lang w:eastAsia="ru-RU"/>
        </w:rPr>
        <w:t xml:space="preserve"> на 10 портов</w:t>
      </w:r>
    </w:p>
    <w:p w:rsidR="00795309" w:rsidRPr="00795309" w:rsidRDefault="00795309" w:rsidP="00795309">
      <w:pPr>
        <w:shd w:val="clear" w:color="auto" w:fill="FFFFFF"/>
        <w:spacing w:before="150" w:after="75" w:line="240" w:lineRule="auto"/>
        <w:outlineLvl w:val="1"/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</w:pPr>
      <w:r w:rsidRPr="00795309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SW-20820/B(96W) – неуправляемый </w:t>
      </w:r>
      <w:proofErr w:type="spellStart"/>
      <w:r w:rsidRPr="00795309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>PoE</w:t>
      </w:r>
      <w:proofErr w:type="spellEnd"/>
      <w:r w:rsidRPr="00795309">
        <w:rPr>
          <w:rFonts w:ascii="Century Gothic" w:eastAsia="Times New Roman" w:hAnsi="Century Gothic" w:cs="Tahoma"/>
          <w:color w:val="265A88"/>
          <w:sz w:val="24"/>
          <w:szCs w:val="24"/>
          <w:lang w:eastAsia="ru-RU"/>
        </w:rPr>
        <w:t xml:space="preserve"> коммутатор на 10 портов</w:t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OSNOVO представила новый неуправляемый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коммутатор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Fast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10 портов </w:t>
      </w:r>
      <w:hyperlink r:id="rId5" w:history="1">
        <w:r w:rsidRPr="00795309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SW-20820/B(96W)</w:t>
        </w:r>
      </w:hyperlink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который предназначен для соединения нескольких узлов сети и передачи данных. В коммутаторе </w:t>
      </w:r>
      <w:hyperlink r:id="rId6" w:history="1">
        <w:r w:rsidRPr="00795309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SW-20820/B(96W)</w:t>
        </w:r>
      </w:hyperlink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реализован режим работы CCTV, который может быть включен/выключен переключателем на передней панели. При включенном режиме CCTV он способен пропускать через себя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тегированые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пакеты VLAN, контролировать принимаемые пакеты, чтобы исключить зависание системы в случае сетевого шторма и защищать систему видеонаблюдения от сетевых атак. Также, в этом режиме 8 портов коммутатора коммутируются только с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Uplink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-портами. </w:t>
      </w:r>
      <w:proofErr w:type="gram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Кроме того</w:t>
      </w:r>
      <w:proofErr w:type="gram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 этом режиме работы дальность передачи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Ethernet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сигнала без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 250м при скорости передачи данных 10 Мбит/с (10BaseT).</w:t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hyperlink r:id="rId7" w:history="1">
        <w:r w:rsidRPr="00795309">
          <w:rPr>
            <w:rFonts w:ascii="inherit" w:eastAsia="Times New Roman" w:hAnsi="inherit" w:cs="Tahoma"/>
            <w:color w:val="557699"/>
            <w:sz w:val="36"/>
            <w:szCs w:val="36"/>
            <w:lang w:eastAsia="ru-RU"/>
          </w:rPr>
          <w:t>SW-20820/B(96W)</w:t>
        </w:r>
      </w:hyperlink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3902529" cy="2000250"/>
            <wp:effectExtent l="0" t="0" r="3175" b="0"/>
            <wp:docPr id="5" name="Рисунок 5" descr="118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8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49" cy="200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795309">
        <w:rPr>
          <w:rFonts w:ascii="Tahoma" w:eastAsia="Times New Roman" w:hAnsi="Tahoma" w:cs="Tahoma"/>
          <w:noProof/>
          <w:color w:val="557699"/>
          <w:sz w:val="21"/>
          <w:szCs w:val="21"/>
          <w:lang w:eastAsia="ru-RU"/>
        </w:rPr>
        <w:drawing>
          <wp:inline distT="0" distB="0" distL="0" distR="0">
            <wp:extent cx="4629150" cy="1151452"/>
            <wp:effectExtent l="0" t="0" r="0" b="0"/>
            <wp:docPr id="4" name="Рисунок 4" descr="11844 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844 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61" cy="11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09" w:rsidRPr="00795309" w:rsidRDefault="00795309" w:rsidP="0079530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43789" cy="3762375"/>
            <wp:effectExtent l="0" t="0" r="0" b="0"/>
            <wp:docPr id="3" name="Рисунок 3" descr="11844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844 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98" cy="376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lastRenderedPageBreak/>
        <w:t>Цена: </w:t>
      </w:r>
      <w:r w:rsidRPr="00795309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9 000.00 руб.</w:t>
      </w:r>
    </w:p>
    <w:p w:rsidR="00795309" w:rsidRPr="00795309" w:rsidRDefault="00795309" w:rsidP="00795309">
      <w:pPr>
        <w:shd w:val="clear" w:color="auto" w:fill="FFFFFF"/>
        <w:spacing w:before="150" w:after="75" w:line="240" w:lineRule="auto"/>
        <w:jc w:val="center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795309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Схема подключения: </w:t>
      </w:r>
    </w:p>
    <w:p w:rsidR="00795309" w:rsidRPr="00795309" w:rsidRDefault="00795309" w:rsidP="00795309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55490" cy="3429000"/>
            <wp:effectExtent l="0" t="0" r="7620" b="0"/>
            <wp:docPr id="2" name="Рисунок 2" descr="SW 20820 B96W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 20820 B96W 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15" cy="34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09" w:rsidRPr="00795309" w:rsidRDefault="00795309" w:rsidP="00795309">
      <w:pPr>
        <w:shd w:val="clear" w:color="auto" w:fill="FFFFFF"/>
        <w:spacing w:before="150" w:after="75" w:line="240" w:lineRule="auto"/>
        <w:outlineLvl w:val="2"/>
        <w:rPr>
          <w:rFonts w:ascii="inherit" w:eastAsia="Times New Roman" w:hAnsi="inherit" w:cs="Tahoma"/>
          <w:color w:val="333333"/>
          <w:sz w:val="36"/>
          <w:szCs w:val="36"/>
          <w:lang w:eastAsia="ru-RU"/>
        </w:rPr>
      </w:pPr>
      <w:r w:rsidRPr="00795309">
        <w:rPr>
          <w:rFonts w:ascii="inherit" w:eastAsia="Times New Roman" w:hAnsi="inherit" w:cs="Tahoma"/>
          <w:color w:val="333333"/>
          <w:sz w:val="36"/>
          <w:szCs w:val="36"/>
          <w:lang w:eastAsia="ru-RU"/>
        </w:rPr>
        <w:t>Особенности оборудования: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 коммутируемых GE-порта (10/100/1000 Мбит/с) в качестве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Uplink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8 коммутируемых FE-портов (10/100 Мбит/с) с поддержкой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режиме CCTV - дальность передачи до 250м (10 Мбит/с, без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режиме CCTV - защита от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Net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Storm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режиме CCTV - свободное пропускание тегированных пакетов (VLAN);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режиме CCTV – порты коммутируются только с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Uplink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-портами;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Соответствие стандартам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IEEE 802.3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af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/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at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автоматическое определение подключаемых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-устройств;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Максимальная мощность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порт: 30 Вт;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Общая выходная мощность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8 портов – до 96 Вт;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Метод подачи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РоЕ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– «А» (1,2+ 3,6-);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Автоматическое определение MDI/MDIX;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 таблицы MAC-адресов: 8K;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Пропускная способность коммутационной матрицы: 5,6 Гбит/с;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LED-индикаторы 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PoE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для каждого из 8ми портов;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Питание – адаптер AC100-240V / DC 48V;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Рабочая температура: 0...+40 гр. С;</w:t>
      </w:r>
    </w:p>
    <w:p w:rsidR="00795309" w:rsidRPr="00795309" w:rsidRDefault="00795309" w:rsidP="007953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Размеры (</w:t>
      </w:r>
      <w:proofErr w:type="spellStart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ШxВxГ</w:t>
      </w:r>
      <w:proofErr w:type="spellEnd"/>
      <w:r w:rsidRPr="007953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): 240 x 28 x 105 мм.</w:t>
      </w:r>
    </w:p>
    <w:p w:rsidR="00795309" w:rsidRPr="00795309" w:rsidRDefault="00795309" w:rsidP="007953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12" w:history="1">
        <w:r w:rsidRPr="00795309">
          <w:rPr>
            <w:rFonts w:ascii="Tahoma" w:eastAsia="Times New Roman" w:hAnsi="Tahoma" w:cs="Tahoma"/>
            <w:color w:val="557699"/>
            <w:sz w:val="21"/>
            <w:szCs w:val="21"/>
            <w:lang w:eastAsia="ru-RU"/>
          </w:rPr>
          <w:t>Полные технические характеристики...</w:t>
        </w:r>
      </w:hyperlink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Гарантия - 5 лет!</w:t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 вопросам приобретения обращайтесь к </w:t>
      </w:r>
      <w:hyperlink r:id="rId14" w:history="1">
        <w:r w:rsidRPr="00795309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официальным дилерам OSNOVO</w:t>
        </w:r>
      </w:hyperlink>
      <w:r w:rsidRPr="0079530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подробные описания оборудования для вашего решения </w:t>
      </w:r>
      <w:hyperlink r:id="rId15" w:history="1">
        <w:r w:rsidRPr="00795309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на нашем сайте</w:t>
        </w:r>
      </w:hyperlink>
      <w:r w:rsidRPr="0079530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795309" w:rsidRPr="00795309" w:rsidRDefault="00795309" w:rsidP="007953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9530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Скачать каталог OSNOVO </w:t>
      </w:r>
      <w:hyperlink r:id="rId16" w:history="1">
        <w:r w:rsidRPr="00795309">
          <w:rPr>
            <w:rFonts w:ascii="Tahoma" w:eastAsia="Times New Roman" w:hAnsi="Tahoma" w:cs="Tahoma"/>
            <w:b/>
            <w:bCs/>
            <w:color w:val="557699"/>
            <w:sz w:val="21"/>
            <w:szCs w:val="21"/>
            <w:lang w:eastAsia="ru-RU"/>
          </w:rPr>
          <w:t>здесь</w:t>
        </w:r>
      </w:hyperlink>
      <w:r w:rsidRPr="0079530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</w:p>
    <w:p w:rsidR="00FC52D1" w:rsidRDefault="00FC52D1">
      <w:bookmarkStart w:id="0" w:name="_GoBack"/>
      <w:bookmarkEnd w:id="0"/>
    </w:p>
    <w:sectPr w:rsidR="00FC52D1" w:rsidSect="007953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83BDE"/>
    <w:multiLevelType w:val="hybridMultilevel"/>
    <w:tmpl w:val="DBC22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DF7C51"/>
    <w:multiLevelType w:val="multilevel"/>
    <w:tmpl w:val="048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D"/>
    <w:rsid w:val="000B54AD"/>
    <w:rsid w:val="00795309"/>
    <w:rsid w:val="009D0F3B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8EC7-6DC7-4715-A525-57ACE4D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309"/>
    <w:rPr>
      <w:color w:val="0000FF"/>
      <w:u w:val="single"/>
    </w:rPr>
  </w:style>
  <w:style w:type="character" w:styleId="a5">
    <w:name w:val="Strong"/>
    <w:basedOn w:val="a0"/>
    <w:uiPriority w:val="22"/>
    <w:qFormat/>
    <w:rsid w:val="00795309"/>
    <w:rPr>
      <w:b/>
      <w:bCs/>
    </w:rPr>
  </w:style>
  <w:style w:type="paragraph" w:styleId="a6">
    <w:name w:val="List Paragraph"/>
    <w:basedOn w:val="a"/>
    <w:uiPriority w:val="34"/>
    <w:qFormat/>
    <w:rsid w:val="007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novo.ru/products/product/view/10619/11844" TargetMode="External"/><Relationship Id="rId12" Type="http://schemas.openxmlformats.org/officeDocument/2006/relationships/hyperlink" Target="http://osnovo.ru/components/com_jshopping/files/demo_products/SW-20820_B(96W)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novo.ru/files/osnovo_catalo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619/11844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osnovo.ru/products/product/view/10619/11844" TargetMode="External"/><Relationship Id="rId15" Type="http://schemas.openxmlformats.org/officeDocument/2006/relationships/hyperlink" Target="http://osnovo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Турбина</dc:creator>
  <cp:keywords/>
  <dc:description/>
  <cp:lastModifiedBy>Елена Турбина</cp:lastModifiedBy>
  <cp:revision>2</cp:revision>
  <dcterms:created xsi:type="dcterms:W3CDTF">2017-10-12T09:25:00Z</dcterms:created>
  <dcterms:modified xsi:type="dcterms:W3CDTF">2017-10-12T09:26:00Z</dcterms:modified>
</cp:coreProperties>
</file>