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8" w:rsidRPr="00F23FE8" w:rsidRDefault="00F23FE8" w:rsidP="00F23FE8">
      <w:pPr>
        <w:pStyle w:val="3"/>
      </w:pPr>
      <w:r w:rsidRPr="00F23FE8">
        <w:t xml:space="preserve">OSNOVO – Четырехпортовый удлинитель USB 2.0 по сети </w:t>
      </w:r>
      <w:proofErr w:type="spellStart"/>
      <w:r w:rsidRPr="00F23FE8">
        <w:t>Ethernet</w:t>
      </w:r>
      <w:proofErr w:type="spellEnd"/>
      <w:r w:rsidRPr="00F23FE8">
        <w:t xml:space="preserve"> на расстояние 150 метров. </w:t>
      </w:r>
      <w:bookmarkStart w:id="0" w:name="_GoBack"/>
      <w:bookmarkEnd w:id="0"/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165" cy="2144995"/>
            <wp:effectExtent l="0" t="0" r="0" b="8255"/>
            <wp:docPr id="4" name="Рисунок 4" descr="usb Extender Osnovo 15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 Extender Osnovo 150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95" cy="21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устройств состоит из передатчика и приемника, выполненных в металлических корпусах.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дальность передачи по кабелю витой пары (Cat5e/6)  в режиме “точка-точка” достигает 150 метров.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портам USB 2.0 передатчика можно подключить до 4 устройств одновременно, кроме клавиатуры и мыши, можно подключать USB-накопитель или HD веб-камеру.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Удлинитель TLN-U1/1+RLN-U4/1 совместим со всеми основными операционными системами, и поддерживает большинство 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периферийных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USB-устройств.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 поставляется 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выполненным сетевым конфигурированием MAC-адресам между передатчиком и приемником.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Дополнительных настроек по сопряжению устройств в сети не требуется.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TLN-U1/1+RLN-U4/1" w:history="1">
        <w:r w:rsidRPr="00F23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TLN-U1/1+RLN-U4/1</w:t>
        </w:r>
      </w:hyperlink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TLN-U1/1+RLN-U4/1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0961" cy="3089123"/>
            <wp:effectExtent l="0" t="0" r="0" b="0"/>
            <wp:docPr id="3" name="Рисунок 3" descr="13867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67 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31" cy="3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Удлинитель интерфейса USB 2.0 по сети </w:t>
      </w:r>
      <w:proofErr w:type="spell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Расстояние передачи "точка-точка" по кабелю витой пары до 150м. Подключение устройств в режиме "</w:t>
      </w:r>
      <w:proofErr w:type="spell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Plug</w:t>
      </w:r>
      <w:proofErr w:type="spell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23FE8" w:rsidRPr="00F23FE8" w:rsidTr="00F23FE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23FE8" w:rsidRPr="00F23FE8" w:rsidRDefault="00F23FE8" w:rsidP="00F23FE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F23FE8" w:rsidRPr="00F23FE8" w:rsidRDefault="00F23FE8" w:rsidP="00F23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(м): до 150 м</w:t>
            </w:r>
          </w:p>
          <w:p w:rsidR="00F23FE8" w:rsidRPr="00F23FE8" w:rsidRDefault="00F23FE8" w:rsidP="00F23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USB: 4</w:t>
            </w:r>
          </w:p>
          <w:p w:rsidR="00F23FE8" w:rsidRPr="00F23FE8" w:rsidRDefault="00F23FE8" w:rsidP="00F23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стандартов: USB 2.0</w:t>
            </w:r>
          </w:p>
          <w:p w:rsidR="00F23FE8" w:rsidRPr="00F23FE8" w:rsidRDefault="00F23FE8" w:rsidP="00F23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передачи: до 100 Мбит/c</w:t>
            </w:r>
          </w:p>
          <w:p w:rsidR="00F23FE8" w:rsidRPr="00F23FE8" w:rsidRDefault="00F23FE8" w:rsidP="00F23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75x29x103</w:t>
            </w:r>
          </w:p>
          <w:p w:rsidR="00F23FE8" w:rsidRPr="00F23FE8" w:rsidRDefault="00F23FE8" w:rsidP="00F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E8" w:rsidRPr="00F23FE8" w:rsidRDefault="00F23FE8" w:rsidP="00F2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cteristik" w:tooltip="Все характеристики на сайте" w:history="1">
              <w:r w:rsidRPr="00F2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F23FE8" w:rsidRPr="00F23FE8" w:rsidRDefault="00F23FE8" w:rsidP="00F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3FE8" w:rsidRPr="00F23FE8" w:rsidRDefault="00F23FE8" w:rsidP="00F23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02265" cy="2011449"/>
                  <wp:effectExtent l="0" t="0" r="0" b="8255"/>
                  <wp:docPr id="2" name="Рисунок 2" descr="13867 r2">
                    <a:hlinkClick xmlns:a="http://schemas.openxmlformats.org/drawingml/2006/main" r:id="rId7" tooltip="&quot;tln-u1-1-rln-u4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67 r2">
                            <a:hlinkClick r:id="rId7" tooltip="&quot;tln-u1-1-rln-u4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348" cy="20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6970" cy="675005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вопросам приобретения обращайтесь к </w:t>
      </w:r>
      <w:hyperlink r:id="rId12" w:history="1">
        <w:r w:rsidRPr="00F23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F23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3FE8" w:rsidRPr="00F23FE8" w:rsidRDefault="00F23FE8" w:rsidP="00F2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080" w:rsidRDefault="00943080"/>
    <w:sectPr w:rsidR="0094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504"/>
    <w:multiLevelType w:val="multilevel"/>
    <w:tmpl w:val="E0D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8"/>
    <w:rsid w:val="00943080"/>
    <w:rsid w:val="00F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23FE8"/>
  </w:style>
  <w:style w:type="character" w:customStyle="1" w:styleId="extrafieldsvalue">
    <w:name w:val="extra_fields_value"/>
    <w:basedOn w:val="a0"/>
    <w:rsid w:val="00F23FE8"/>
  </w:style>
  <w:style w:type="character" w:customStyle="1" w:styleId="10">
    <w:name w:val="Заголовок 1 Знак"/>
    <w:basedOn w:val="a0"/>
    <w:link w:val="1"/>
    <w:uiPriority w:val="9"/>
    <w:rsid w:val="00F23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23FE8"/>
  </w:style>
  <w:style w:type="paragraph" w:styleId="a3">
    <w:name w:val="Normal (Web)"/>
    <w:basedOn w:val="a"/>
    <w:uiPriority w:val="99"/>
    <w:unhideWhenUsed/>
    <w:rsid w:val="00F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FE8"/>
    <w:rPr>
      <w:color w:val="0000FF"/>
      <w:u w:val="single"/>
    </w:rPr>
  </w:style>
  <w:style w:type="character" w:styleId="a5">
    <w:name w:val="Strong"/>
    <w:basedOn w:val="a0"/>
    <w:uiPriority w:val="22"/>
    <w:qFormat/>
    <w:rsid w:val="00F23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23FE8"/>
  </w:style>
  <w:style w:type="character" w:customStyle="1" w:styleId="extrafieldsvalue">
    <w:name w:val="extra_fields_value"/>
    <w:basedOn w:val="a0"/>
    <w:rsid w:val="00F23FE8"/>
  </w:style>
  <w:style w:type="character" w:customStyle="1" w:styleId="10">
    <w:name w:val="Заголовок 1 Знак"/>
    <w:basedOn w:val="a0"/>
    <w:link w:val="1"/>
    <w:uiPriority w:val="9"/>
    <w:rsid w:val="00F23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23FE8"/>
  </w:style>
  <w:style w:type="paragraph" w:styleId="a3">
    <w:name w:val="Normal (Web)"/>
    <w:basedOn w:val="a"/>
    <w:uiPriority w:val="99"/>
    <w:unhideWhenUsed/>
    <w:rsid w:val="00F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FE8"/>
    <w:rPr>
      <w:color w:val="0000FF"/>
      <w:u w:val="single"/>
    </w:rPr>
  </w:style>
  <w:style w:type="character" w:styleId="a5">
    <w:name w:val="Strong"/>
    <w:basedOn w:val="a0"/>
    <w:uiPriority w:val="22"/>
    <w:qFormat/>
    <w:rsid w:val="00F23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usb-klaviatura-mysh/tln-u1-1-rln-u4-1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usb-klaviatura-mysh/tln-u1-1-rln-u4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2021-09-21T09:38:00Z</dcterms:created>
  <dcterms:modified xsi:type="dcterms:W3CDTF">2021-09-21T09:56:00Z</dcterms:modified>
</cp:coreProperties>
</file>